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9C" w:rsidRDefault="00BA289C" w:rsidP="00BA2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дополнительных общеобразовательных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программ,  реализуемых в ЦДОД п. Первомайский</w:t>
      </w:r>
    </w:p>
    <w:p w:rsidR="00BA289C" w:rsidRDefault="00BA289C" w:rsidP="00BA28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 – 2020г.</w:t>
      </w:r>
    </w:p>
    <w:p w:rsidR="00BA289C" w:rsidRDefault="00BA289C" w:rsidP="00BA2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  В 2019-2020 учебном году обучение ведется  по 20 образовательной программе: художественной - 4, 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спортивной - 6 , социально-педагогической - 5, технической - 5,  </w:t>
      </w:r>
    </w:p>
    <w:p w:rsidR="00BA289C" w:rsidRDefault="00BA289C" w:rsidP="00BA2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Образовательные программы Центра  основаны на следующих принципах: массовость, личностная ориентация, общедоступность, </w:t>
      </w:r>
      <w:proofErr w:type="spellStart"/>
      <w:r>
        <w:rPr>
          <w:rFonts w:ascii="Times New Roman" w:hAnsi="Times New Roman" w:cs="Times New Roman"/>
        </w:rPr>
        <w:t>креативность</w:t>
      </w:r>
      <w:proofErr w:type="spellEnd"/>
      <w:r>
        <w:rPr>
          <w:rFonts w:ascii="Times New Roman" w:hAnsi="Times New Roman" w:cs="Times New Roman"/>
        </w:rPr>
        <w:t>, единство обучения, воспитания и развития.</w:t>
      </w:r>
    </w:p>
    <w:p w:rsidR="00BA289C" w:rsidRDefault="00BA289C" w:rsidP="00BA2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Сочетание </w:t>
      </w:r>
      <w:r>
        <w:rPr>
          <w:rFonts w:ascii="Times New Roman" w:hAnsi="Times New Roman" w:cs="Times New Roman"/>
          <w:i/>
          <w:iCs/>
        </w:rPr>
        <w:t>массовости и личностной ориентации</w:t>
      </w:r>
      <w:r>
        <w:rPr>
          <w:rFonts w:ascii="Times New Roman" w:hAnsi="Times New Roman" w:cs="Times New Roman"/>
        </w:rPr>
        <w:t xml:space="preserve"> определяет установку на создание новых комплексных по содержанию, видам и формам деятельности проектов. Удовлетворение индивидуальных потребностей реализуется через формирование системы многоуровневых программ, интегрирующих формы познавательной, коммуникативной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 xml:space="preserve"> деятельности.</w:t>
      </w:r>
    </w:p>
    <w:p w:rsidR="00BA289C" w:rsidRDefault="00BA289C" w:rsidP="00BA2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 </w:t>
      </w:r>
      <w:r>
        <w:rPr>
          <w:rFonts w:ascii="Times New Roman" w:hAnsi="Times New Roman" w:cs="Times New Roman"/>
          <w:i/>
          <w:iCs/>
        </w:rPr>
        <w:t xml:space="preserve">Общедоступность </w:t>
      </w:r>
      <w:r>
        <w:rPr>
          <w:rFonts w:ascii="Times New Roman" w:hAnsi="Times New Roman" w:cs="Times New Roman"/>
        </w:rPr>
        <w:t>обеспечивается многоуровневым характером педагогических программ, позволяющим каждому желающему освоить соответствующее его индивидуальным возможностям и потребностям содержание.</w:t>
      </w:r>
    </w:p>
    <w:p w:rsidR="00BA289C" w:rsidRDefault="00BA289C" w:rsidP="00BA2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Ориентация на развитие </w:t>
      </w:r>
      <w:proofErr w:type="spellStart"/>
      <w:r>
        <w:rPr>
          <w:rFonts w:ascii="Times New Roman" w:hAnsi="Times New Roman" w:cs="Times New Roman"/>
          <w:i/>
          <w:iCs/>
        </w:rPr>
        <w:t>креативности</w:t>
      </w:r>
      <w:proofErr w:type="spellEnd"/>
      <w:r>
        <w:rPr>
          <w:rFonts w:ascii="Times New Roman" w:hAnsi="Times New Roman" w:cs="Times New Roman"/>
        </w:rPr>
        <w:t xml:space="preserve"> отражается в создании условий для практического применения в различных областях жизнедеятельности. Педагогические программы включают в себя все основные сферы взаимодействия человека с предметной средой, предоставляют возможность ребенку проявить себя в </w:t>
      </w:r>
      <w:proofErr w:type="spellStart"/>
      <w:r>
        <w:rPr>
          <w:rFonts w:ascii="Times New Roman" w:hAnsi="Times New Roman" w:cs="Times New Roman"/>
        </w:rPr>
        <w:t>деятельностных</w:t>
      </w:r>
      <w:proofErr w:type="spellEnd"/>
      <w:r>
        <w:rPr>
          <w:rFonts w:ascii="Times New Roman" w:hAnsi="Times New Roman" w:cs="Times New Roman"/>
        </w:rPr>
        <w:t xml:space="preserve"> сферах: "человек - человек", "человек - художественный образ".</w:t>
      </w:r>
    </w:p>
    <w:p w:rsidR="00BA289C" w:rsidRDefault="00BA289C" w:rsidP="00BA2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 Так же,  можно указать следующие способы достижения вышеуказанных принципов: разработка, апробация и внедрение дополнительных образовательных программ.</w:t>
      </w:r>
    </w:p>
    <w:tbl>
      <w:tblPr>
        <w:tblW w:w="22440" w:type="dxa"/>
        <w:tblInd w:w="-5" w:type="dxa"/>
        <w:tblLayout w:type="fixed"/>
        <w:tblLook w:val="04A0"/>
      </w:tblPr>
      <w:tblGrid>
        <w:gridCol w:w="735"/>
        <w:gridCol w:w="7"/>
        <w:gridCol w:w="2723"/>
        <w:gridCol w:w="10"/>
        <w:gridCol w:w="2390"/>
        <w:gridCol w:w="11"/>
        <w:gridCol w:w="1294"/>
        <w:gridCol w:w="26"/>
        <w:gridCol w:w="1560"/>
        <w:gridCol w:w="6842"/>
        <w:gridCol w:w="6842"/>
      </w:tblGrid>
      <w:tr w:rsidR="00BA289C" w:rsidTr="00BA289C">
        <w:trPr>
          <w:gridAfter w:val="1"/>
          <w:wAfter w:w="6842" w:type="dxa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доп.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освоения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89C" w:rsidRDefault="00BA28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программы, источник</w:t>
            </w:r>
          </w:p>
        </w:tc>
      </w:tr>
      <w:tr w:rsidR="00BA289C" w:rsidTr="00BA289C">
        <w:trPr>
          <w:gridAfter w:val="1"/>
          <w:wAfter w:w="6842" w:type="dxa"/>
        </w:trPr>
        <w:tc>
          <w:tcPr>
            <w:tcW w:w="8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89C" w:rsidRDefault="00BA289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89C" w:rsidTr="00BA289C">
        <w:trPr>
          <w:gridAfter w:val="1"/>
          <w:wAfter w:w="6842" w:type="dxa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Радиотехническое моделирование»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«Судомодельный»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Лукошкин Ю.П.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«Автодело»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«Фантазеры» 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Тико-конструирование</w:t>
            </w:r>
            <w:proofErr w:type="spellEnd"/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Профессионально-ориентированный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Профессионально-ориентированный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Профессионально-ориентированный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Профессионально-ориентированный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17 лет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лет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лет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  <w:r w:rsidR="00C45D65">
              <w:rPr>
                <w:rFonts w:ascii="Times New Roman" w:hAnsi="Times New Roman" w:cs="Times New Roman"/>
              </w:rPr>
              <w:t xml:space="preserve"> лет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 w:rsidR="00C45D6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Модифицированная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 основе учебного пособия «Кружок радиоэлектроники» Бессонов В.В.Кн. для руководителей кружков. М.»Просвещение,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rFonts w:ascii="Times New Roman" w:hAnsi="Times New Roman" w:cs="Times New Roman"/>
                </w:rPr>
                <w:t>1993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Модифицированная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 основе </w:t>
            </w:r>
            <w:r>
              <w:rPr>
                <w:rFonts w:ascii="Times New Roman" w:hAnsi="Times New Roman" w:cs="Times New Roman"/>
                <w:color w:val="000000"/>
              </w:rPr>
              <w:t>Программы для учреждений дополнительного образования школ. Техническое творчество учащихся. - М: Просвещение, 1995.</w:t>
            </w:r>
          </w:p>
          <w:p w:rsidR="00C45D65" w:rsidRDefault="00BA289C" w:rsidP="00C45D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Модифицированная, на основе учебного пособия «Кружок </w:t>
            </w:r>
            <w:proofErr w:type="spellStart"/>
            <w:r>
              <w:rPr>
                <w:rFonts w:ascii="Times New Roman" w:hAnsi="Times New Roman" w:cs="Times New Roman"/>
              </w:rPr>
              <w:t>авиамоделирования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Ванечев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Кн. для руководителей кружков. М.»Просвещение, 2000 г.</w:t>
            </w:r>
          </w:p>
          <w:p w:rsidR="00C45D65" w:rsidRPr="00C45D65" w:rsidRDefault="00C45D65" w:rsidP="00C45D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Модифицированная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 на основе издания </w:t>
            </w:r>
            <w:r w:rsidRPr="00C45D65">
              <w:rPr>
                <w:rFonts w:ascii="Times New Roman" w:hAnsi="Times New Roman" w:cs="Times New Roman"/>
              </w:rPr>
              <w:t xml:space="preserve">Агафонов, А.П. Автомобиль: Учебное пособие для уч-ся 9-10 </w:t>
            </w:r>
            <w:proofErr w:type="spellStart"/>
            <w:r w:rsidRPr="00C45D65">
              <w:rPr>
                <w:rFonts w:ascii="Times New Roman" w:hAnsi="Times New Roman" w:cs="Times New Roman"/>
              </w:rPr>
              <w:t>кл</w:t>
            </w:r>
            <w:proofErr w:type="spellEnd"/>
            <w:r w:rsidRPr="00C45D65">
              <w:rPr>
                <w:rFonts w:ascii="Times New Roman" w:hAnsi="Times New Roman" w:cs="Times New Roman"/>
              </w:rPr>
              <w:t xml:space="preserve">. сред. </w:t>
            </w:r>
            <w:proofErr w:type="spellStart"/>
            <w:r w:rsidRPr="00C45D65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C45D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5D65">
              <w:rPr>
                <w:rFonts w:ascii="Times New Roman" w:hAnsi="Times New Roman" w:cs="Times New Roman"/>
              </w:rPr>
              <w:t>шк</w:t>
            </w:r>
            <w:proofErr w:type="spellEnd"/>
            <w:r w:rsidRPr="00C45D65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Pr="00C45D65">
              <w:rPr>
                <w:rFonts w:ascii="Times New Roman" w:hAnsi="Times New Roman" w:cs="Times New Roman"/>
              </w:rPr>
              <w:t>под</w:t>
            </w:r>
            <w:proofErr w:type="gramStart"/>
            <w:r w:rsidRPr="00C45D65">
              <w:rPr>
                <w:rFonts w:ascii="Times New Roman" w:hAnsi="Times New Roman" w:cs="Times New Roman"/>
              </w:rPr>
              <w:t>.р</w:t>
            </w:r>
            <w:proofErr w:type="gramEnd"/>
            <w:r w:rsidRPr="00C45D65">
              <w:rPr>
                <w:rFonts w:ascii="Times New Roman" w:hAnsi="Times New Roman" w:cs="Times New Roman"/>
              </w:rPr>
              <w:t>ед</w:t>
            </w:r>
            <w:proofErr w:type="spellEnd"/>
            <w:r w:rsidRPr="00C45D65">
              <w:rPr>
                <w:rFonts w:ascii="Times New Roman" w:hAnsi="Times New Roman" w:cs="Times New Roman"/>
              </w:rPr>
              <w:t xml:space="preserve">. Плеханова И.П., 4-е изд., </w:t>
            </w:r>
            <w:proofErr w:type="spellStart"/>
            <w:r w:rsidRPr="00C45D65">
              <w:rPr>
                <w:rFonts w:ascii="Times New Roman" w:hAnsi="Times New Roman" w:cs="Times New Roman"/>
              </w:rPr>
              <w:t>доработ</w:t>
            </w:r>
            <w:proofErr w:type="spellEnd"/>
            <w:r w:rsidRPr="00C45D65">
              <w:rPr>
                <w:rFonts w:ascii="Times New Roman" w:hAnsi="Times New Roman" w:cs="Times New Roman"/>
              </w:rPr>
              <w:t>. - М.: Просвещение, 1987. - 303 с., ил.</w:t>
            </w:r>
          </w:p>
          <w:p w:rsidR="00C45D65" w:rsidRPr="00C45D65" w:rsidRDefault="00C45D65" w:rsidP="00C45D65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proofErr w:type="gramStart"/>
            <w:r w:rsidRPr="00C45D65">
              <w:rPr>
                <w:rFonts w:ascii="Times New Roman" w:hAnsi="Times New Roman" w:cs="Times New Roman"/>
              </w:rPr>
              <w:t>Модифицированная</w:t>
            </w:r>
            <w:proofErr w:type="gramEnd"/>
            <w:r w:rsidRPr="00C45D65">
              <w:rPr>
                <w:rFonts w:ascii="Times New Roman" w:hAnsi="Times New Roman" w:cs="Times New Roman"/>
              </w:rPr>
              <w:t xml:space="preserve">,  на основе издания </w:t>
            </w:r>
          </w:p>
          <w:p w:rsidR="00C45D65" w:rsidRPr="007F08E1" w:rsidRDefault="00C45D65" w:rsidP="00C45D65">
            <w:pPr>
              <w:pStyle w:val="a5"/>
              <w:suppressAutoHyphens/>
              <w:spacing w:after="0"/>
              <w:ind w:left="284"/>
              <w:rPr>
                <w:rFonts w:ascii="Times New Roman" w:hAnsi="Times New Roman"/>
                <w:lang w:val="ru-RU" w:eastAsia="ar-SA"/>
              </w:rPr>
            </w:pPr>
            <w:proofErr w:type="gramStart"/>
            <w:r w:rsidRPr="007F08E1">
              <w:rPr>
                <w:rFonts w:ascii="Times New Roman" w:hAnsi="Times New Roman"/>
                <w:lang w:val="ru-RU" w:eastAsia="ar-SA"/>
              </w:rPr>
              <w:t>Безруких</w:t>
            </w:r>
            <w:proofErr w:type="gramEnd"/>
            <w:r w:rsidRPr="007F08E1">
              <w:rPr>
                <w:rFonts w:ascii="Times New Roman" w:hAnsi="Times New Roman"/>
                <w:lang w:val="ru-RU" w:eastAsia="ar-SA"/>
              </w:rPr>
              <w:t xml:space="preserve"> М.М., Филиппова Т.А. Ступеньки к школе. Учимся узнавать геометрические фигуры. М.: Дрофа, 2013.</w:t>
            </w:r>
          </w:p>
          <w:p w:rsidR="00BA289C" w:rsidRPr="00C45D65" w:rsidRDefault="00C45D65" w:rsidP="00C45D65">
            <w:pPr>
              <w:pStyle w:val="a5"/>
              <w:suppressAutoHyphens/>
              <w:spacing w:after="0"/>
              <w:ind w:left="284"/>
              <w:rPr>
                <w:rFonts w:ascii="Times New Roman" w:hAnsi="Times New Roman"/>
                <w:b/>
                <w:lang w:val="ru-RU" w:eastAsia="ar-SA"/>
              </w:rPr>
            </w:pPr>
            <w:r w:rsidRPr="007F08E1">
              <w:rPr>
                <w:rFonts w:ascii="Times New Roman" w:hAnsi="Times New Roman"/>
                <w:lang w:val="ru-RU" w:eastAsia="ar-SA"/>
              </w:rPr>
              <w:t xml:space="preserve">Ермакова Е.С., Румянцева И.Б., Целищева И.И. Развитие гибкости </w:t>
            </w:r>
            <w:r w:rsidRPr="007F08E1">
              <w:rPr>
                <w:rFonts w:ascii="Times New Roman" w:hAnsi="Times New Roman"/>
                <w:lang w:val="ru-RU" w:eastAsia="ar-SA"/>
              </w:rPr>
              <w:lastRenderedPageBreak/>
              <w:t xml:space="preserve">мышления детей. </w:t>
            </w:r>
            <w:r w:rsidRPr="00C45D65">
              <w:rPr>
                <w:rFonts w:ascii="Times New Roman" w:hAnsi="Times New Roman"/>
                <w:lang w:val="ru-RU" w:eastAsia="ar-SA"/>
              </w:rPr>
              <w:t>СПб</w:t>
            </w:r>
            <w:proofErr w:type="gramStart"/>
            <w:r w:rsidRPr="00C45D65">
              <w:rPr>
                <w:rFonts w:ascii="Times New Roman" w:hAnsi="Times New Roman"/>
                <w:lang w:val="ru-RU" w:eastAsia="ar-SA"/>
              </w:rPr>
              <w:t xml:space="preserve">.: </w:t>
            </w:r>
            <w:proofErr w:type="gramEnd"/>
            <w:r w:rsidRPr="00C45D65">
              <w:rPr>
                <w:rFonts w:ascii="Times New Roman" w:hAnsi="Times New Roman"/>
                <w:lang w:val="ru-RU" w:eastAsia="ar-SA"/>
              </w:rPr>
              <w:t>Речь, 2014.</w:t>
            </w:r>
          </w:p>
        </w:tc>
      </w:tr>
      <w:tr w:rsidR="00BA289C" w:rsidTr="00BA289C">
        <w:trPr>
          <w:gridAfter w:val="1"/>
          <w:wAfter w:w="6842" w:type="dxa"/>
        </w:trPr>
        <w:tc>
          <w:tcPr>
            <w:tcW w:w="8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Художественная   направленность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289C" w:rsidTr="00BA289C">
        <w:trPr>
          <w:gridAfter w:val="1"/>
          <w:wAfter w:w="6842" w:type="dxa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мод «Татьяна»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Т.Н.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Профессионально-ориентированный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16 лет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  <w:spacing w:val="-3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Модифицированная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 основе учебных пособий: </w:t>
            </w:r>
            <w:r>
              <w:rPr>
                <w:rFonts w:ascii="Times New Roman" w:hAnsi="Times New Roman" w:cs="Times New Roman"/>
                <w:spacing w:val="-2"/>
              </w:rPr>
              <w:t>Чижиков Л.П. «Кружок конструирования и моделирования одеж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ды» - М.:«Просвещение»,1990;</w:t>
            </w:r>
            <w:r>
              <w:rPr>
                <w:rFonts w:ascii="Times New Roman" w:hAnsi="Times New Roman" w:cs="Times New Roman"/>
                <w:spacing w:val="-1"/>
              </w:rPr>
              <w:t xml:space="preserve"> Егорова Р.И. «Учись шить» - М.: «Просвещение», 1989.</w:t>
            </w:r>
          </w:p>
        </w:tc>
      </w:tr>
      <w:tr w:rsidR="00BA289C" w:rsidTr="00BA289C">
        <w:trPr>
          <w:gridAfter w:val="1"/>
          <w:wAfter w:w="6842" w:type="dxa"/>
          <w:trHeight w:val="604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 «Ералаш»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10 - 14 лет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89C" w:rsidRDefault="00BA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Модифицированная, на основе книги 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театра»: 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 </w:t>
            </w:r>
            <w:hyperlink r:id="rId5" w:tooltip="Издательство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Детская литература. Ленинград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89C" w:rsidTr="00BA289C">
        <w:trPr>
          <w:gridAfter w:val="1"/>
          <w:wAfter w:w="6842" w:type="dxa"/>
          <w:trHeight w:val="70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и фантазия»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Банникова Л.И.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Углублённый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12 лет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Модифицированная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 основе книг «Поделки из природного материала» И.В. Черныш. </w:t>
            </w:r>
            <w:proofErr w:type="spellStart"/>
            <w:r>
              <w:rPr>
                <w:rFonts w:ascii="Times New Roman" w:hAnsi="Times New Roman" w:cs="Times New Roman"/>
              </w:rPr>
              <w:t>Аст-пресс</w:t>
            </w:r>
            <w:proofErr w:type="spellEnd"/>
            <w:r>
              <w:rPr>
                <w:rFonts w:ascii="Times New Roman" w:hAnsi="Times New Roman" w:cs="Times New Roman"/>
              </w:rPr>
              <w:t>, 1999г. и «Кожа в умелых руках» сборни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ред.-сост:О.Г</w:t>
            </w:r>
            <w:proofErr w:type="spellEnd"/>
            <w:r>
              <w:rPr>
                <w:rFonts w:ascii="Times New Roman" w:hAnsi="Times New Roman" w:cs="Times New Roman"/>
              </w:rPr>
              <w:t>. Жданова- М, 1997г.</w:t>
            </w:r>
          </w:p>
        </w:tc>
      </w:tr>
      <w:tr w:rsidR="00BA289C" w:rsidTr="00BA289C">
        <w:trPr>
          <w:gridAfter w:val="1"/>
          <w:wAfter w:w="6842" w:type="dxa"/>
          <w:trHeight w:val="345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D664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«Кейс»  </w:t>
            </w:r>
            <w:proofErr w:type="spellStart"/>
            <w:r>
              <w:rPr>
                <w:rFonts w:ascii="Times New Roman" w:hAnsi="Times New Roman" w:cs="Times New Roman"/>
              </w:rPr>
              <w:t>Предеина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D664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C45D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7- 13 лет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89C" w:rsidRDefault="00D664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  <w:r w:rsidR="00042E9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пособия по дополнительному образованию «Театр» автор </w:t>
            </w:r>
            <w:proofErr w:type="spellStart"/>
            <w:r w:rsidR="00042E9F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="00042E9F">
              <w:rPr>
                <w:rFonts w:ascii="Times New Roman" w:hAnsi="Times New Roman" w:cs="Times New Roman"/>
                <w:sz w:val="24"/>
                <w:szCs w:val="24"/>
              </w:rPr>
              <w:t xml:space="preserve"> И.А..-Москва.: </w:t>
            </w:r>
            <w:proofErr w:type="spellStart"/>
            <w:r w:rsidR="00042E9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="00042E9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42E9F">
              <w:rPr>
                <w:rFonts w:ascii="Times New Roman" w:hAnsi="Times New Roman" w:cs="Times New Roman"/>
                <w:sz w:val="24"/>
                <w:szCs w:val="24"/>
              </w:rPr>
              <w:t>аласс</w:t>
            </w:r>
            <w:proofErr w:type="spellEnd"/>
            <w:r w:rsidR="00042E9F">
              <w:rPr>
                <w:rFonts w:ascii="Times New Roman" w:hAnsi="Times New Roman" w:cs="Times New Roman"/>
                <w:sz w:val="24"/>
                <w:szCs w:val="24"/>
              </w:rPr>
              <w:t xml:space="preserve"> 2004г., 48стр</w:t>
            </w:r>
          </w:p>
        </w:tc>
      </w:tr>
      <w:tr w:rsidR="00BA289C" w:rsidTr="00BA289C">
        <w:trPr>
          <w:gridAfter w:val="1"/>
          <w:wAfter w:w="6842" w:type="dxa"/>
        </w:trPr>
        <w:tc>
          <w:tcPr>
            <w:tcW w:w="8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Физкультурно-спортивная направленность    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289C" w:rsidTr="00BA289C">
        <w:trPr>
          <w:gridAfter w:val="1"/>
          <w:wAfter w:w="6842" w:type="dxa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Углублённый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14 лет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Модифицированная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разработана на основе учебных пособий: «Акробатика» </w:t>
            </w:r>
            <w:proofErr w:type="spellStart"/>
            <w:r>
              <w:rPr>
                <w:rFonts w:ascii="Times New Roman" w:hAnsi="Times New Roman" w:cs="Times New Roman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, «Методика обучения акробатическим упражнениям и прыжкам в школе» Петров П.К. и Пономарев Г.И</w:t>
            </w:r>
          </w:p>
        </w:tc>
      </w:tr>
      <w:tr w:rsidR="00BA289C" w:rsidTr="00BA289C">
        <w:trPr>
          <w:gridAfter w:val="1"/>
          <w:wAfter w:w="6842" w:type="dxa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Велосекция</w:t>
            </w:r>
            <w:proofErr w:type="spellEnd"/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Углублённый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– 14 лет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Модифицированная,  на основе программы для детско-юношеских спортивных школ (Велоспорт: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Примерная программа спортивной подготовки для ДЮСШ, СДЮШОР. - М.: Советский спорт. 2006.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89C" w:rsidTr="00BA289C">
        <w:trPr>
          <w:gridAfter w:val="1"/>
          <w:wAfter w:w="6842" w:type="dxa"/>
          <w:trHeight w:val="29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Ю.П.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 лет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Модифицированная, на основе программы для детско-юношеских спортивных школ (Баскетбол: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Примерная программа спортивной подготовки для ДЮСШ, СДЮШОР. - М.: Советский спорт. 2007.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A289C" w:rsidTr="00BA289C">
        <w:trPr>
          <w:gridAfter w:val="1"/>
          <w:wAfter w:w="6842" w:type="dxa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Каратэ-до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С.В.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Углублённый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15 лет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Модифицированная, на основе типовой программы каратэ-до для детско-юношеских клубов по физической подготовке и спортивных школ различного типа  автор Литвинов С.А., президент  московской ассоциации </w:t>
            </w:r>
            <w:proofErr w:type="spellStart"/>
            <w:r>
              <w:rPr>
                <w:rFonts w:ascii="Times New Roman" w:hAnsi="Times New Roman" w:cs="Times New Roman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каратэ-до, авторской программы </w:t>
            </w:r>
            <w:proofErr w:type="spellStart"/>
            <w:r>
              <w:rPr>
                <w:rFonts w:ascii="Times New Roman" w:hAnsi="Times New Roman" w:cs="Times New Roman"/>
              </w:rPr>
              <w:t>Сетокан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каратэ-до «Гармонии тела, разума и духа», ЦДТ, г. Иркутск,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</w:rPr>
                <w:t>2004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89C" w:rsidTr="00BA289C">
        <w:trPr>
          <w:gridAfter w:val="1"/>
          <w:wAfter w:w="6842" w:type="dxa"/>
          <w:trHeight w:val="885"/>
        </w:trPr>
        <w:tc>
          <w:tcPr>
            <w:tcW w:w="7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Дзюдо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Углублённый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5-16 лет</w:t>
            </w:r>
          </w:p>
        </w:tc>
        <w:tc>
          <w:tcPr>
            <w:tcW w:w="6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Модифицированная, на основе Дзюдо: программа для учреждений дополнительного образования и спортивных клубов Национального Союза дзюдо и Федерации дзюдо России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/ А</w:t>
            </w:r>
            <w:proofErr w:type="gramEnd"/>
            <w:r>
              <w:rPr>
                <w:rFonts w:ascii="Times New Roman" w:hAnsi="Times New Roman" w:cs="Times New Roman"/>
              </w:rPr>
              <w:t xml:space="preserve">вт. — сост. С. В. </w:t>
            </w:r>
            <w:proofErr w:type="spellStart"/>
            <w:r>
              <w:rPr>
                <w:rFonts w:ascii="Times New Roman" w:hAnsi="Times New Roman" w:cs="Times New Roman"/>
              </w:rPr>
              <w:t>Ерегина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 — М.: Советский спорт, 2005.</w:t>
            </w:r>
          </w:p>
        </w:tc>
      </w:tr>
      <w:tr w:rsidR="00BA289C" w:rsidTr="00BA289C">
        <w:trPr>
          <w:gridAfter w:val="1"/>
          <w:wAfter w:w="6842" w:type="dxa"/>
          <w:trHeight w:val="85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Черлидинг</w:t>
            </w:r>
            <w:proofErr w:type="spellEnd"/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Лушникова О.Н.</w:t>
            </w: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Модифицированная, на основе спортивной  акробатики: программа для учреждений дополнительного образования и спортивных клубов Национального Союза и Федерации </w:t>
            </w:r>
            <w:proofErr w:type="spellStart"/>
            <w:r>
              <w:rPr>
                <w:rFonts w:ascii="Times New Roman" w:hAnsi="Times New Roman" w:cs="Times New Roman"/>
              </w:rPr>
              <w:t>черлидинга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России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/ А</w:t>
            </w:r>
            <w:proofErr w:type="gramEnd"/>
            <w:r>
              <w:rPr>
                <w:rFonts w:ascii="Times New Roman" w:hAnsi="Times New Roman" w:cs="Times New Roman"/>
              </w:rPr>
              <w:t xml:space="preserve">вт. — сост. </w:t>
            </w:r>
            <w:proofErr w:type="spellStart"/>
            <w:r>
              <w:rPr>
                <w:rFonts w:ascii="Times New Roman" w:hAnsi="Times New Roman" w:cs="Times New Roman"/>
              </w:rPr>
              <w:t>Могунова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 — М.: , 2015.</w:t>
            </w:r>
          </w:p>
        </w:tc>
      </w:tr>
      <w:tr w:rsidR="00BA289C" w:rsidTr="00BA289C">
        <w:trPr>
          <w:gridAfter w:val="1"/>
          <w:wAfter w:w="6842" w:type="dxa"/>
        </w:trPr>
        <w:tc>
          <w:tcPr>
            <w:tcW w:w="8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89C" w:rsidRDefault="00BA2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42E9F" w:rsidTr="00042E9F">
        <w:trPr>
          <w:gridAfter w:val="1"/>
          <w:wAfter w:w="6842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E9F" w:rsidRDefault="00042E9F" w:rsidP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раннего развития</w:t>
            </w: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«УМКА»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основе рекомендаций по организации работы групп раннего развития детей, разработанных управлением общего и дополнительного образования, Центром «Дошкольное детство» </w:t>
            </w:r>
            <w:proofErr w:type="spellStart"/>
            <w:r>
              <w:rPr>
                <w:rFonts w:ascii="Times New Roman" w:hAnsi="Times New Roman" w:cs="Times New Roman"/>
              </w:rPr>
              <w:t>им.А.В.Запорожца</w:t>
            </w:r>
            <w:proofErr w:type="spellEnd"/>
            <w:r>
              <w:rPr>
                <w:rFonts w:ascii="Times New Roman" w:hAnsi="Times New Roman" w:cs="Times New Roman"/>
              </w:rPr>
              <w:t>. г. Москва</w:t>
            </w:r>
          </w:p>
        </w:tc>
      </w:tr>
      <w:tr w:rsidR="00042E9F" w:rsidTr="00042E9F">
        <w:trPr>
          <w:gridAfter w:val="1"/>
          <w:wAfter w:w="6842" w:type="dxa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«Эстетическая культура личности»</w:t>
            </w: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Ахматова Т.А.</w:t>
            </w: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10 лет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Модифицированная, на основе дидактического пособия «</w:t>
            </w:r>
            <w:proofErr w:type="spellStart"/>
            <w:r>
              <w:rPr>
                <w:rFonts w:ascii="Times New Roman" w:hAnsi="Times New Roman" w:cs="Times New Roman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этика» </w:t>
            </w:r>
            <w:proofErr w:type="spellStart"/>
            <w:r>
              <w:rPr>
                <w:rFonts w:ascii="Times New Roman" w:hAnsi="Times New Roman" w:cs="Times New Roman"/>
              </w:rPr>
              <w:t>Коч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Л.А.-Челябинск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>зд-во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«Околица», 2001г. и методического пособия Курс «</w:t>
            </w:r>
            <w:proofErr w:type="spellStart"/>
            <w:r>
              <w:rPr>
                <w:rFonts w:ascii="Times New Roman" w:hAnsi="Times New Roman" w:cs="Times New Roman"/>
              </w:rPr>
              <w:t>Человековедение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 Челябинск,1993 г.</w:t>
            </w:r>
          </w:p>
        </w:tc>
      </w:tr>
      <w:tr w:rsidR="00042E9F" w:rsidTr="00BA289C">
        <w:trPr>
          <w:gridAfter w:val="1"/>
          <w:wAfter w:w="6842" w:type="dxa"/>
          <w:trHeight w:val="1005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программа  для детей с ОВЗ</w:t>
            </w: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без границ»</w:t>
            </w: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6-18 лет</w:t>
            </w: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Комплексная, адаптированная  программа, на основе издания:</w:t>
            </w: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Особые образовательные потребности как условие успешного развития детей с ограниченными возможностями //</w:t>
            </w:r>
            <w:proofErr w:type="spellStart"/>
            <w:r>
              <w:rPr>
                <w:rFonts w:ascii="Times New Roman" w:hAnsi="Times New Roman" w:cs="Times New Roman"/>
              </w:rPr>
              <w:t>Весник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и науки. Педагогика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сихология.Медицина.-М,2011.-Вып.1.</w:t>
            </w:r>
          </w:p>
        </w:tc>
      </w:tr>
      <w:tr w:rsidR="00042E9F" w:rsidTr="00C45D65">
        <w:trPr>
          <w:gridAfter w:val="1"/>
          <w:wAfter w:w="6842" w:type="dxa"/>
          <w:trHeight w:val="55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«Учись учиться»</w:t>
            </w: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О.А.</w:t>
            </w:r>
          </w:p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E9F" w:rsidRDefault="00042E9F" w:rsidP="00BA040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Курса практических занятий «Формирование общих учебных умений и навыков учащихся» «Учим учиться» для педагогов ОУ/ Е.М.Куликова; под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>. Ред. Дягилевой Л.С.; ГАОУДП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ПК) С РК «Коми республиканский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развитияобразования</w:t>
            </w:r>
            <w:proofErr w:type="spellEnd"/>
            <w:r>
              <w:rPr>
                <w:rFonts w:ascii="Times New Roman" w:hAnsi="Times New Roman" w:cs="Times New Roman"/>
              </w:rPr>
              <w:t>»,- Сыктывкар, 20212г.-144с.</w:t>
            </w:r>
          </w:p>
        </w:tc>
      </w:tr>
      <w:tr w:rsidR="00BA289C" w:rsidTr="00BA289C">
        <w:trPr>
          <w:trHeight w:val="132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«Лидер»  </w:t>
            </w:r>
            <w:proofErr w:type="spellStart"/>
            <w:r>
              <w:rPr>
                <w:rFonts w:ascii="Times New Roman" w:hAnsi="Times New Roman" w:cs="Times New Roman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89C" w:rsidRDefault="00042E9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 лет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89C" w:rsidRDefault="00C45D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 основе  издания Поляков В.А. Лидер в коллективной стратегии.-Минск:Вэвэр.2004</w:t>
            </w:r>
          </w:p>
        </w:tc>
        <w:tc>
          <w:tcPr>
            <w:tcW w:w="6842" w:type="dxa"/>
          </w:tcPr>
          <w:p w:rsidR="00D66484" w:rsidRDefault="00D664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84" w:rsidRDefault="00D664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89C" w:rsidRDefault="00BA289C"/>
    <w:sectPr w:rsidR="00BA289C" w:rsidSect="00C45D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F46"/>
    <w:multiLevelType w:val="hybridMultilevel"/>
    <w:tmpl w:val="F2B4886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3E208D6"/>
    <w:multiLevelType w:val="multilevel"/>
    <w:tmpl w:val="64380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89C"/>
    <w:rsid w:val="00042E9F"/>
    <w:rsid w:val="00BA289C"/>
    <w:rsid w:val="00C45D65"/>
    <w:rsid w:val="00D6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89C"/>
    <w:rPr>
      <w:color w:val="0000FF"/>
      <w:u w:val="single"/>
    </w:rPr>
  </w:style>
  <w:style w:type="paragraph" w:styleId="a4">
    <w:name w:val="No Spacing"/>
    <w:uiPriority w:val="1"/>
    <w:qFormat/>
    <w:rsid w:val="00BA289C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C45D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D65"/>
    <w:pPr>
      <w:widowControl w:val="0"/>
      <w:shd w:val="clear" w:color="auto" w:fill="FFFFFF"/>
      <w:spacing w:before="1680" w:after="540" w:line="302" w:lineRule="exact"/>
      <w:ind w:hanging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C45D65"/>
    <w:pPr>
      <w:ind w:left="720"/>
      <w:contextualSpacing/>
    </w:pPr>
    <w:rPr>
      <w:rFonts w:ascii="Calibri Light" w:eastAsia="Times New Roman" w:hAnsi="Calibri Light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856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2019-09-11T03:32:00Z</dcterms:created>
  <dcterms:modified xsi:type="dcterms:W3CDTF">2019-09-11T04:12:00Z</dcterms:modified>
</cp:coreProperties>
</file>